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7C38" w14:textId="77777777" w:rsidR="001E1B93" w:rsidRPr="001E1B93" w:rsidRDefault="001E1B93" w:rsidP="001E1B93">
      <w:pPr>
        <w:rPr>
          <w:b/>
          <w:bCs/>
        </w:rPr>
      </w:pPr>
      <w:r w:rsidRPr="001E1B93">
        <w:rPr>
          <w:b/>
          <w:bCs/>
        </w:rPr>
        <w:t>Přehled spisových služeb v ČR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4033"/>
        <w:gridCol w:w="3558"/>
      </w:tblGrid>
      <w:tr w:rsidR="001E1B93" w:rsidRPr="001E1B93" w14:paraId="07259C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6B5CB0" w14:textId="77777777" w:rsidR="001E1B93" w:rsidRPr="001E1B93" w:rsidRDefault="001E1B93" w:rsidP="001E1B93">
            <w:pPr>
              <w:rPr>
                <w:b/>
                <w:bCs/>
              </w:rPr>
            </w:pPr>
            <w:r w:rsidRPr="001E1B93">
              <w:rPr>
                <w:b/>
                <w:bCs/>
              </w:rPr>
              <w:t>Název spisové služby / systému</w:t>
            </w:r>
          </w:p>
        </w:tc>
        <w:tc>
          <w:tcPr>
            <w:tcW w:w="0" w:type="auto"/>
            <w:vAlign w:val="center"/>
            <w:hideMark/>
          </w:tcPr>
          <w:p w14:paraId="62CFBEF3" w14:textId="77777777" w:rsidR="001E1B93" w:rsidRPr="001E1B93" w:rsidRDefault="001E1B93" w:rsidP="001E1B93">
            <w:pPr>
              <w:rPr>
                <w:b/>
                <w:bCs/>
              </w:rPr>
            </w:pPr>
            <w:r w:rsidRPr="001E1B93">
              <w:rPr>
                <w:b/>
                <w:bCs/>
              </w:rPr>
              <w:t>Dodavatel</w:t>
            </w:r>
          </w:p>
        </w:tc>
        <w:tc>
          <w:tcPr>
            <w:tcW w:w="0" w:type="auto"/>
            <w:vAlign w:val="center"/>
            <w:hideMark/>
          </w:tcPr>
          <w:p w14:paraId="56DD6983" w14:textId="77777777" w:rsidR="001E1B93" w:rsidRPr="001E1B93" w:rsidRDefault="001E1B93" w:rsidP="001E1B93">
            <w:pPr>
              <w:rPr>
                <w:b/>
                <w:bCs/>
              </w:rPr>
            </w:pPr>
            <w:r w:rsidRPr="001E1B93">
              <w:rPr>
                <w:b/>
                <w:bCs/>
              </w:rPr>
              <w:t>Odkaz</w:t>
            </w:r>
          </w:p>
        </w:tc>
      </w:tr>
      <w:tr w:rsidR="001E1B93" w:rsidRPr="001E1B93" w14:paraId="486B1C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D349E" w14:textId="77777777" w:rsidR="001E1B93" w:rsidRPr="001E1B93" w:rsidRDefault="001E1B93" w:rsidP="001E1B93">
            <w:r w:rsidRPr="001E1B93">
              <w:rPr>
                <w:b/>
                <w:bCs/>
              </w:rPr>
              <w:t>GINIS – elektronická spisová služba</w:t>
            </w:r>
          </w:p>
        </w:tc>
        <w:tc>
          <w:tcPr>
            <w:tcW w:w="0" w:type="auto"/>
            <w:vAlign w:val="center"/>
            <w:hideMark/>
          </w:tcPr>
          <w:p w14:paraId="4F086325" w14:textId="77777777" w:rsidR="001E1B93" w:rsidRPr="001E1B93" w:rsidRDefault="001E1B93" w:rsidP="001E1B93">
            <w:r w:rsidRPr="001E1B93">
              <w:t>GORDIC</w:t>
            </w:r>
          </w:p>
        </w:tc>
        <w:tc>
          <w:tcPr>
            <w:tcW w:w="0" w:type="auto"/>
            <w:vAlign w:val="center"/>
            <w:hideMark/>
          </w:tcPr>
          <w:p w14:paraId="0FD062CD" w14:textId="77777777" w:rsidR="001E1B93" w:rsidRPr="001E1B93" w:rsidRDefault="001E1B93" w:rsidP="001E1B93">
            <w:hyperlink r:id="rId4" w:tgtFrame="_new" w:history="1">
              <w:r w:rsidRPr="001E1B93">
                <w:rPr>
                  <w:rStyle w:val="Hypertextovodkaz"/>
                </w:rPr>
                <w:t>gordic.cz – GINIS / spisová služba</w:t>
              </w:r>
            </w:hyperlink>
          </w:p>
        </w:tc>
      </w:tr>
      <w:tr w:rsidR="001E1B93" w:rsidRPr="001E1B93" w14:paraId="20B70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425E4" w14:textId="77777777" w:rsidR="001E1B93" w:rsidRPr="001E1B93" w:rsidRDefault="001E1B93" w:rsidP="001E1B93">
            <w:r w:rsidRPr="001E1B93">
              <w:rPr>
                <w:b/>
                <w:bCs/>
              </w:rPr>
              <w:t>ICZ e-spis</w:t>
            </w:r>
          </w:p>
        </w:tc>
        <w:tc>
          <w:tcPr>
            <w:tcW w:w="0" w:type="auto"/>
            <w:vAlign w:val="center"/>
            <w:hideMark/>
          </w:tcPr>
          <w:p w14:paraId="7B9E8AA5" w14:textId="77777777" w:rsidR="001E1B93" w:rsidRPr="001E1B93" w:rsidRDefault="001E1B93" w:rsidP="001E1B93">
            <w:r w:rsidRPr="001E1B93">
              <w:t>ICZ Group</w:t>
            </w:r>
          </w:p>
        </w:tc>
        <w:tc>
          <w:tcPr>
            <w:tcW w:w="0" w:type="auto"/>
            <w:vAlign w:val="center"/>
            <w:hideMark/>
          </w:tcPr>
          <w:p w14:paraId="0C39CE96" w14:textId="77777777" w:rsidR="001E1B93" w:rsidRPr="001E1B93" w:rsidRDefault="001E1B93" w:rsidP="001E1B93">
            <w:hyperlink r:id="rId5" w:tgtFrame="_new" w:history="1">
              <w:r w:rsidRPr="001E1B93">
                <w:rPr>
                  <w:rStyle w:val="Hypertextovodkaz"/>
                </w:rPr>
                <w:t>iczgroup.com – ICZ e-spis</w:t>
              </w:r>
            </w:hyperlink>
          </w:p>
        </w:tc>
      </w:tr>
      <w:tr w:rsidR="001E1B93" w:rsidRPr="001E1B93" w14:paraId="0FB24F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19875" w14:textId="77777777" w:rsidR="001E1B93" w:rsidRPr="001E1B93" w:rsidRDefault="001E1B93" w:rsidP="001E1B93">
            <w:r w:rsidRPr="001E1B93">
              <w:rPr>
                <w:b/>
                <w:bCs/>
              </w:rPr>
              <w:t>ICZ e-spis LITE</w:t>
            </w:r>
          </w:p>
        </w:tc>
        <w:tc>
          <w:tcPr>
            <w:tcW w:w="0" w:type="auto"/>
            <w:vAlign w:val="center"/>
            <w:hideMark/>
          </w:tcPr>
          <w:p w14:paraId="7D628F66" w14:textId="77777777" w:rsidR="001E1B93" w:rsidRPr="001E1B93" w:rsidRDefault="001E1B93" w:rsidP="001E1B93">
            <w:r w:rsidRPr="001E1B93">
              <w:t>ICZ Group</w:t>
            </w:r>
          </w:p>
        </w:tc>
        <w:tc>
          <w:tcPr>
            <w:tcW w:w="0" w:type="auto"/>
            <w:vAlign w:val="center"/>
            <w:hideMark/>
          </w:tcPr>
          <w:p w14:paraId="49244686" w14:textId="77777777" w:rsidR="001E1B93" w:rsidRPr="001E1B93" w:rsidRDefault="001E1B93" w:rsidP="001E1B93">
            <w:hyperlink r:id="rId6" w:tgtFrame="_new" w:history="1">
              <w:r w:rsidRPr="001E1B93">
                <w:rPr>
                  <w:rStyle w:val="Hypertextovodkaz"/>
                </w:rPr>
                <w:t>iczgroup.com – ICZ e-spis LITE</w:t>
              </w:r>
            </w:hyperlink>
          </w:p>
        </w:tc>
      </w:tr>
      <w:tr w:rsidR="001E1B93" w:rsidRPr="001E1B93" w14:paraId="25BE04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141B7" w14:textId="77777777" w:rsidR="001E1B93" w:rsidRPr="001E1B93" w:rsidRDefault="001E1B93" w:rsidP="001E1B93">
            <w:r w:rsidRPr="001E1B93">
              <w:rPr>
                <w:b/>
                <w:bCs/>
              </w:rPr>
              <w:t>ELISA 2</w:t>
            </w:r>
          </w:p>
        </w:tc>
        <w:tc>
          <w:tcPr>
            <w:tcW w:w="0" w:type="auto"/>
            <w:vAlign w:val="center"/>
            <w:hideMark/>
          </w:tcPr>
          <w:p w14:paraId="1932E4AC" w14:textId="77777777" w:rsidR="001E1B93" w:rsidRPr="001E1B93" w:rsidRDefault="001E1B93" w:rsidP="001E1B93">
            <w:r w:rsidRPr="001E1B93">
              <w:t>CNS a.s.</w:t>
            </w:r>
          </w:p>
        </w:tc>
        <w:tc>
          <w:tcPr>
            <w:tcW w:w="0" w:type="auto"/>
            <w:vAlign w:val="center"/>
            <w:hideMark/>
          </w:tcPr>
          <w:p w14:paraId="507B5022" w14:textId="77777777" w:rsidR="001E1B93" w:rsidRPr="001E1B93" w:rsidRDefault="001E1B93" w:rsidP="001E1B93">
            <w:hyperlink r:id="rId7" w:tgtFrame="_new" w:history="1">
              <w:r w:rsidRPr="001E1B93">
                <w:rPr>
                  <w:rStyle w:val="Hypertextovodkaz"/>
                </w:rPr>
                <w:t>spisovas</w:t>
              </w:r>
              <w:r w:rsidRPr="001E1B93">
                <w:rPr>
                  <w:rStyle w:val="Hypertextovodkaz"/>
                </w:rPr>
                <w:t>l</w:t>
              </w:r>
              <w:r w:rsidRPr="001E1B93">
                <w:rPr>
                  <w:rStyle w:val="Hypertextovodkaz"/>
                </w:rPr>
                <w:t>uzba.cz – ELISA</w:t>
              </w:r>
            </w:hyperlink>
          </w:p>
        </w:tc>
      </w:tr>
      <w:tr w:rsidR="001E1B93" w:rsidRPr="001E1B93" w14:paraId="138D5E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75FDB" w14:textId="77777777" w:rsidR="001E1B93" w:rsidRPr="001E1B93" w:rsidRDefault="001E1B93" w:rsidP="001E1B93">
            <w:r w:rsidRPr="001E1B93">
              <w:rPr>
                <w:b/>
                <w:bCs/>
              </w:rPr>
              <w:t>TESS / TESS Online</w:t>
            </w:r>
          </w:p>
        </w:tc>
        <w:tc>
          <w:tcPr>
            <w:tcW w:w="0" w:type="auto"/>
            <w:vAlign w:val="center"/>
            <w:hideMark/>
          </w:tcPr>
          <w:p w14:paraId="66E50748" w14:textId="77777777" w:rsidR="001E1B93" w:rsidRPr="001E1B93" w:rsidRDefault="001E1B93" w:rsidP="001E1B93">
            <w:r w:rsidRPr="001E1B93">
              <w:t>T-MAPY / TESS Online</w:t>
            </w:r>
          </w:p>
        </w:tc>
        <w:tc>
          <w:tcPr>
            <w:tcW w:w="0" w:type="auto"/>
            <w:vAlign w:val="center"/>
            <w:hideMark/>
          </w:tcPr>
          <w:p w14:paraId="7B55543B" w14:textId="77777777" w:rsidR="001E1B93" w:rsidRPr="001E1B93" w:rsidRDefault="001E1B93" w:rsidP="001E1B93">
            <w:hyperlink r:id="rId8" w:tgtFrame="_new" w:history="1">
              <w:r w:rsidRPr="001E1B93">
                <w:rPr>
                  <w:rStyle w:val="Hypertextovodkaz"/>
                </w:rPr>
                <w:t>tmapy.cz – TESS</w:t>
              </w:r>
            </w:hyperlink>
            <w:r w:rsidRPr="001E1B93">
              <w:t xml:space="preserve">, </w:t>
            </w:r>
            <w:hyperlink r:id="rId9" w:tgtFrame="_new" w:history="1">
              <w:r w:rsidRPr="001E1B93">
                <w:rPr>
                  <w:rStyle w:val="Hypertextovodkaz"/>
                </w:rPr>
                <w:t>tesso.cz – TESS Online</w:t>
              </w:r>
            </w:hyperlink>
          </w:p>
        </w:tc>
      </w:tr>
      <w:tr w:rsidR="001E1B93" w:rsidRPr="001E1B93" w14:paraId="5BE1EF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D49D3" w14:textId="77777777" w:rsidR="001E1B93" w:rsidRPr="001E1B93" w:rsidRDefault="001E1B93" w:rsidP="001E1B93">
            <w:proofErr w:type="spellStart"/>
            <w:r w:rsidRPr="001E1B93">
              <w:rPr>
                <w:b/>
                <w:bCs/>
              </w:rPr>
              <w:t>TranSoft</w:t>
            </w:r>
            <w:proofErr w:type="spellEnd"/>
            <w:r w:rsidRPr="001E1B93">
              <w:rPr>
                <w:b/>
                <w:bCs/>
              </w:rPr>
              <w:t xml:space="preserve"> ESSL</w:t>
            </w:r>
          </w:p>
        </w:tc>
        <w:tc>
          <w:tcPr>
            <w:tcW w:w="0" w:type="auto"/>
            <w:vAlign w:val="center"/>
            <w:hideMark/>
          </w:tcPr>
          <w:p w14:paraId="62E5F339" w14:textId="77777777" w:rsidR="001E1B93" w:rsidRPr="001E1B93" w:rsidRDefault="001E1B93" w:rsidP="001E1B93">
            <w:proofErr w:type="spellStart"/>
            <w:r w:rsidRPr="001E1B93">
              <w:t>TranSoft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0CE2A" w14:textId="77777777" w:rsidR="001E1B93" w:rsidRPr="001E1B93" w:rsidRDefault="001E1B93" w:rsidP="001E1B93">
            <w:hyperlink r:id="rId10" w:tgtFrame="_new" w:history="1">
              <w:r w:rsidRPr="001E1B93">
                <w:rPr>
                  <w:rStyle w:val="Hypertextovodkaz"/>
                </w:rPr>
                <w:t>transoft.cz – elektronická spisová služba</w:t>
              </w:r>
            </w:hyperlink>
          </w:p>
        </w:tc>
      </w:tr>
      <w:tr w:rsidR="001E1B93" w:rsidRPr="001E1B93" w14:paraId="6E9A54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8B349" w14:textId="77777777" w:rsidR="001E1B93" w:rsidRPr="001E1B93" w:rsidRDefault="001E1B93" w:rsidP="001E1B93">
            <w:r w:rsidRPr="001E1B93">
              <w:rPr>
                <w:b/>
                <w:bCs/>
              </w:rPr>
              <w:t>WESS</w:t>
            </w:r>
          </w:p>
        </w:tc>
        <w:tc>
          <w:tcPr>
            <w:tcW w:w="0" w:type="auto"/>
            <w:vAlign w:val="center"/>
            <w:hideMark/>
          </w:tcPr>
          <w:p w14:paraId="19C2B304" w14:textId="77777777" w:rsidR="001E1B93" w:rsidRPr="001E1B93" w:rsidRDefault="001E1B93" w:rsidP="001E1B93">
            <w:proofErr w:type="spellStart"/>
            <w:r w:rsidRPr="001E1B93">
              <w:t>CPSystem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5A5C78" w14:textId="77777777" w:rsidR="001E1B93" w:rsidRPr="001E1B93" w:rsidRDefault="001E1B93" w:rsidP="001E1B93">
            <w:hyperlink r:id="rId11" w:tgtFrame="_new" w:history="1">
              <w:r w:rsidRPr="001E1B93">
                <w:rPr>
                  <w:rStyle w:val="Hypertextovodkaz"/>
                </w:rPr>
                <w:t>cpsys.cz – elektronická spisová služba WESS</w:t>
              </w:r>
            </w:hyperlink>
          </w:p>
        </w:tc>
      </w:tr>
      <w:tr w:rsidR="001E1B93" w:rsidRPr="001E1B93" w14:paraId="4532A5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45047" w14:textId="77777777" w:rsidR="001E1B93" w:rsidRPr="001E1B93" w:rsidRDefault="001E1B93" w:rsidP="001E1B93">
            <w:r w:rsidRPr="001E1B93">
              <w:rPr>
                <w:b/>
                <w:bCs/>
              </w:rPr>
              <w:t xml:space="preserve">EZOP / </w:t>
            </w:r>
            <w:proofErr w:type="spellStart"/>
            <w:r w:rsidRPr="001E1B93">
              <w:rPr>
                <w:b/>
                <w:bCs/>
              </w:rPr>
              <w:t>eZOP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A88671" w14:textId="77777777" w:rsidR="001E1B93" w:rsidRPr="001E1B93" w:rsidRDefault="001E1B93" w:rsidP="001E1B93">
            <w:proofErr w:type="spellStart"/>
            <w:r w:rsidRPr="001E1B93">
              <w:t>SoftHouse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A5DF0" w14:textId="77777777" w:rsidR="001E1B93" w:rsidRPr="001E1B93" w:rsidRDefault="001E1B93" w:rsidP="001E1B93">
            <w:hyperlink r:id="rId12" w:tgtFrame="_new" w:history="1">
              <w:r w:rsidRPr="001E1B93">
                <w:rPr>
                  <w:rStyle w:val="Hypertextovodkaz"/>
                </w:rPr>
                <w:t>softhouse.cz – spisová služba EZOP</w:t>
              </w:r>
            </w:hyperlink>
          </w:p>
        </w:tc>
      </w:tr>
      <w:tr w:rsidR="001E1B93" w:rsidRPr="001E1B93" w14:paraId="63BE6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67C4C" w14:textId="77777777" w:rsidR="001E1B93" w:rsidRPr="001E1B93" w:rsidRDefault="001E1B93" w:rsidP="001E1B93">
            <w:proofErr w:type="spellStart"/>
            <w:r w:rsidRPr="001E1B93">
              <w:rPr>
                <w:b/>
                <w:bCs/>
              </w:rPr>
              <w:t>Munis</w:t>
            </w:r>
            <w:proofErr w:type="spellEnd"/>
            <w:r w:rsidRPr="001E1B93">
              <w:rPr>
                <w:b/>
                <w:bCs/>
              </w:rPr>
              <w:t xml:space="preserve"> ERMS</w:t>
            </w:r>
          </w:p>
        </w:tc>
        <w:tc>
          <w:tcPr>
            <w:tcW w:w="0" w:type="auto"/>
            <w:vAlign w:val="center"/>
            <w:hideMark/>
          </w:tcPr>
          <w:p w14:paraId="6ADB5A88" w14:textId="77777777" w:rsidR="001E1B93" w:rsidRPr="001E1B93" w:rsidRDefault="001E1B93" w:rsidP="001E1B93">
            <w:r w:rsidRPr="001E1B93">
              <w:t>TRIADA</w:t>
            </w:r>
          </w:p>
        </w:tc>
        <w:tc>
          <w:tcPr>
            <w:tcW w:w="0" w:type="auto"/>
            <w:vAlign w:val="center"/>
            <w:hideMark/>
          </w:tcPr>
          <w:p w14:paraId="7C2CF4F6" w14:textId="77777777" w:rsidR="001E1B93" w:rsidRPr="001E1B93" w:rsidRDefault="001E1B93" w:rsidP="001E1B93">
            <w:hyperlink r:id="rId13" w:tgtFrame="_new" w:history="1">
              <w:r w:rsidRPr="001E1B93">
                <w:rPr>
                  <w:rStyle w:val="Hypertextovodkaz"/>
                </w:rPr>
                <w:t xml:space="preserve">munis.cz – </w:t>
              </w:r>
              <w:proofErr w:type="spellStart"/>
              <w:r w:rsidRPr="001E1B93">
                <w:rPr>
                  <w:rStyle w:val="Hypertextovodkaz"/>
                </w:rPr>
                <w:t>Munis</w:t>
              </w:r>
              <w:proofErr w:type="spellEnd"/>
              <w:r w:rsidRPr="001E1B93">
                <w:rPr>
                  <w:rStyle w:val="Hypertextovodkaz"/>
                </w:rPr>
                <w:t xml:space="preserve"> ERMS</w:t>
              </w:r>
            </w:hyperlink>
          </w:p>
        </w:tc>
      </w:tr>
      <w:tr w:rsidR="001E1B93" w:rsidRPr="001E1B93" w14:paraId="42B2C6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DB0E5" w14:textId="77777777" w:rsidR="001E1B93" w:rsidRPr="001E1B93" w:rsidRDefault="001E1B93" w:rsidP="001E1B93">
            <w:r w:rsidRPr="001E1B93">
              <w:rPr>
                <w:b/>
                <w:bCs/>
              </w:rPr>
              <w:t>ERMS – Elektronická spisová služba</w:t>
            </w:r>
          </w:p>
        </w:tc>
        <w:tc>
          <w:tcPr>
            <w:tcW w:w="0" w:type="auto"/>
            <w:vAlign w:val="center"/>
            <w:hideMark/>
          </w:tcPr>
          <w:p w14:paraId="0B980E5F" w14:textId="77777777" w:rsidR="001E1B93" w:rsidRPr="001E1B93" w:rsidRDefault="001E1B93" w:rsidP="001E1B93">
            <w:r w:rsidRPr="001E1B93">
              <w:t xml:space="preserve">M.I.T. </w:t>
            </w:r>
            <w:proofErr w:type="spellStart"/>
            <w:r w:rsidRPr="001E1B93">
              <w:t>Consulting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6C096F" w14:textId="77777777" w:rsidR="001E1B93" w:rsidRPr="001E1B93" w:rsidRDefault="001E1B93" w:rsidP="001E1B93">
            <w:hyperlink r:id="rId14" w:tgtFrame="_new" w:history="1">
              <w:r w:rsidRPr="001E1B93">
                <w:rPr>
                  <w:rStyle w:val="Hypertextovodkaz"/>
                </w:rPr>
                <w:t>mit-consulting.cz – elektronická spisová služba</w:t>
              </w:r>
            </w:hyperlink>
          </w:p>
        </w:tc>
      </w:tr>
      <w:tr w:rsidR="001E1B93" w:rsidRPr="001E1B93" w14:paraId="0E1951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B107D" w14:textId="77777777" w:rsidR="001E1B93" w:rsidRPr="001E1B93" w:rsidRDefault="001E1B93" w:rsidP="001E1B93">
            <w:r w:rsidRPr="001E1B93">
              <w:rPr>
                <w:b/>
                <w:bCs/>
              </w:rPr>
              <w:t xml:space="preserve">GEOVAP / </w:t>
            </w:r>
            <w:proofErr w:type="spellStart"/>
            <w:r w:rsidRPr="001E1B93">
              <w:rPr>
                <w:b/>
                <w:bCs/>
              </w:rPr>
              <w:t>CityWare</w:t>
            </w:r>
            <w:proofErr w:type="spellEnd"/>
            <w:r w:rsidRPr="001E1B93">
              <w:rPr>
                <w:b/>
                <w:bCs/>
              </w:rPr>
              <w:t xml:space="preserve"> Spisová služba</w:t>
            </w:r>
          </w:p>
        </w:tc>
        <w:tc>
          <w:tcPr>
            <w:tcW w:w="0" w:type="auto"/>
            <w:vAlign w:val="center"/>
            <w:hideMark/>
          </w:tcPr>
          <w:p w14:paraId="0F346ADF" w14:textId="77777777" w:rsidR="001E1B93" w:rsidRPr="001E1B93" w:rsidRDefault="001E1B93" w:rsidP="001E1B93">
            <w:r w:rsidRPr="001E1B93">
              <w:t>GEOVAP</w:t>
            </w:r>
          </w:p>
        </w:tc>
        <w:tc>
          <w:tcPr>
            <w:tcW w:w="0" w:type="auto"/>
            <w:vAlign w:val="center"/>
            <w:hideMark/>
          </w:tcPr>
          <w:p w14:paraId="68F4B038" w14:textId="77777777" w:rsidR="001E1B93" w:rsidRPr="001E1B93" w:rsidRDefault="001E1B93" w:rsidP="001E1B93">
            <w:hyperlink r:id="rId15" w:tgtFrame="_new" w:history="1">
              <w:r w:rsidRPr="001E1B93">
                <w:rPr>
                  <w:rStyle w:val="Hypertextovodkaz"/>
                </w:rPr>
                <w:t xml:space="preserve">geovap.com – </w:t>
              </w:r>
              <w:proofErr w:type="spellStart"/>
              <w:r w:rsidRPr="001E1B93">
                <w:rPr>
                  <w:rStyle w:val="Hypertextovodkaz"/>
                </w:rPr>
                <w:t>CityWare</w:t>
              </w:r>
              <w:proofErr w:type="spellEnd"/>
              <w:r w:rsidRPr="001E1B93">
                <w:rPr>
                  <w:rStyle w:val="Hypertextovodkaz"/>
                </w:rPr>
                <w:t xml:space="preserve"> / spisová služba</w:t>
              </w:r>
            </w:hyperlink>
          </w:p>
        </w:tc>
      </w:tr>
      <w:tr w:rsidR="001E1B93" w:rsidRPr="001E1B93" w14:paraId="638EF6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8B50E" w14:textId="77777777" w:rsidR="001E1B93" w:rsidRPr="001E1B93" w:rsidRDefault="001E1B93" w:rsidP="001E1B93">
            <w:proofErr w:type="spellStart"/>
            <w:r w:rsidRPr="001E1B93">
              <w:rPr>
                <w:b/>
                <w:bCs/>
              </w:rPr>
              <w:t>AthenA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F6D09F" w14:textId="77777777" w:rsidR="001E1B93" w:rsidRPr="001E1B93" w:rsidRDefault="001E1B93" w:rsidP="001E1B93">
            <w:r w:rsidRPr="001E1B93">
              <w:t xml:space="preserve">S&amp;T </w:t>
            </w:r>
            <w:proofErr w:type="spellStart"/>
            <w:r w:rsidRPr="001E1B93">
              <w:t>PilsCom</w:t>
            </w:r>
            <w:proofErr w:type="spellEnd"/>
            <w:r w:rsidRPr="001E1B93">
              <w:t xml:space="preserve"> / </w:t>
            </w:r>
            <w:proofErr w:type="spellStart"/>
            <w:r w:rsidRPr="001E1B93">
              <w:t>Axians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AE4B64" w14:textId="77777777" w:rsidR="001E1B93" w:rsidRPr="001E1B93" w:rsidRDefault="001E1B93" w:rsidP="001E1B93">
            <w:hyperlink r:id="rId16" w:tgtFrame="_new" w:history="1">
              <w:r w:rsidRPr="001E1B93">
                <w:rPr>
                  <w:rStyle w:val="Hypertextovodkaz"/>
                </w:rPr>
                <w:t xml:space="preserve">axians.cz – servisní zóna </w:t>
              </w:r>
              <w:proofErr w:type="spellStart"/>
              <w:r w:rsidRPr="001E1B93">
                <w:rPr>
                  <w:rStyle w:val="Hypertextovodkaz"/>
                </w:rPr>
                <w:t>AthenA</w:t>
              </w:r>
              <w:proofErr w:type="spellEnd"/>
            </w:hyperlink>
          </w:p>
        </w:tc>
      </w:tr>
      <w:tr w:rsidR="001E1B93" w:rsidRPr="001E1B93" w14:paraId="40142B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FB8AB" w14:textId="77777777" w:rsidR="001E1B93" w:rsidRPr="001E1B93" w:rsidRDefault="001E1B93" w:rsidP="001E1B93">
            <w:r w:rsidRPr="001E1B93">
              <w:rPr>
                <w:b/>
                <w:bCs/>
              </w:rPr>
              <w:t>MAGION – systém spisové služby SSL</w:t>
            </w:r>
          </w:p>
        </w:tc>
        <w:tc>
          <w:tcPr>
            <w:tcW w:w="0" w:type="auto"/>
            <w:vAlign w:val="center"/>
            <w:hideMark/>
          </w:tcPr>
          <w:p w14:paraId="507C64EB" w14:textId="77777777" w:rsidR="001E1B93" w:rsidRPr="001E1B93" w:rsidRDefault="001E1B93" w:rsidP="001E1B93">
            <w:r w:rsidRPr="001E1B93">
              <w:t xml:space="preserve">MAGION </w:t>
            </w:r>
            <w:proofErr w:type="spellStart"/>
            <w:r w:rsidRPr="001E1B93">
              <w:t>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385B52" w14:textId="77777777" w:rsidR="001E1B93" w:rsidRPr="001E1B93" w:rsidRDefault="001E1B93" w:rsidP="001E1B93">
            <w:hyperlink r:id="rId17" w:tgtFrame="_new" w:history="1">
              <w:r w:rsidRPr="001E1B93">
                <w:rPr>
                  <w:rStyle w:val="Hypertextovodkaz"/>
                </w:rPr>
                <w:t>magion.cz – systém spisové služby</w:t>
              </w:r>
            </w:hyperlink>
          </w:p>
        </w:tc>
      </w:tr>
      <w:tr w:rsidR="001E1B93" w:rsidRPr="001E1B93" w14:paraId="4ADED0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048B4" w14:textId="77777777" w:rsidR="001E1B93" w:rsidRPr="001E1B93" w:rsidRDefault="001E1B93" w:rsidP="001E1B93">
            <w:r w:rsidRPr="001E1B93">
              <w:rPr>
                <w:b/>
                <w:bCs/>
              </w:rPr>
              <w:t>VERA Radnice – elektronická spisová služba</w:t>
            </w:r>
          </w:p>
        </w:tc>
        <w:tc>
          <w:tcPr>
            <w:tcW w:w="0" w:type="auto"/>
            <w:vAlign w:val="center"/>
            <w:hideMark/>
          </w:tcPr>
          <w:p w14:paraId="31820AE4" w14:textId="77777777" w:rsidR="001E1B93" w:rsidRPr="001E1B93" w:rsidRDefault="001E1B93" w:rsidP="001E1B93">
            <w:r w:rsidRPr="001E1B93">
              <w:t>VERA</w:t>
            </w:r>
          </w:p>
        </w:tc>
        <w:tc>
          <w:tcPr>
            <w:tcW w:w="0" w:type="auto"/>
            <w:vAlign w:val="center"/>
            <w:hideMark/>
          </w:tcPr>
          <w:p w14:paraId="64E89D13" w14:textId="77777777" w:rsidR="001E1B93" w:rsidRPr="001E1B93" w:rsidRDefault="001E1B93" w:rsidP="001E1B93">
            <w:hyperlink r:id="rId18" w:tgtFrame="_new" w:history="1">
              <w:r w:rsidRPr="001E1B93">
                <w:rPr>
                  <w:rStyle w:val="Hypertextovodkaz"/>
                </w:rPr>
                <w:t>vera.cz – VERA Radnice / spisová služba</w:t>
              </w:r>
            </w:hyperlink>
          </w:p>
        </w:tc>
      </w:tr>
      <w:tr w:rsidR="001E1B93" w:rsidRPr="001E1B93" w14:paraId="233C61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BB621" w14:textId="77777777" w:rsidR="001E1B93" w:rsidRPr="001E1B93" w:rsidRDefault="001E1B93" w:rsidP="001E1B93">
            <w:r w:rsidRPr="001E1B93">
              <w:rPr>
                <w:b/>
                <w:bCs/>
              </w:rPr>
              <w:t>VISION – Spisová služba / DMS</w:t>
            </w:r>
          </w:p>
        </w:tc>
        <w:tc>
          <w:tcPr>
            <w:tcW w:w="0" w:type="auto"/>
            <w:vAlign w:val="center"/>
            <w:hideMark/>
          </w:tcPr>
          <w:p w14:paraId="4DB6FAFC" w14:textId="77777777" w:rsidR="001E1B93" w:rsidRPr="001E1B93" w:rsidRDefault="001E1B93" w:rsidP="001E1B93">
            <w:r w:rsidRPr="001E1B93">
              <w:t>Vision software</w:t>
            </w:r>
          </w:p>
        </w:tc>
        <w:tc>
          <w:tcPr>
            <w:tcW w:w="0" w:type="auto"/>
            <w:vAlign w:val="center"/>
            <w:hideMark/>
          </w:tcPr>
          <w:p w14:paraId="7FC77E11" w14:textId="77777777" w:rsidR="001E1B93" w:rsidRPr="001E1B93" w:rsidRDefault="001E1B93" w:rsidP="001E1B93">
            <w:hyperlink r:id="rId19" w:tgtFrame="_new" w:history="1">
              <w:r w:rsidRPr="001E1B93">
                <w:rPr>
                  <w:rStyle w:val="Hypertextovodkaz"/>
                </w:rPr>
                <w:t>vision.cz – spisová služba DMS</w:t>
              </w:r>
            </w:hyperlink>
          </w:p>
        </w:tc>
      </w:tr>
      <w:tr w:rsidR="001E1B93" w:rsidRPr="001E1B93" w14:paraId="6BF8A1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D2B53" w14:textId="77777777" w:rsidR="001E1B93" w:rsidRPr="001E1B93" w:rsidRDefault="001E1B93" w:rsidP="001E1B93">
            <w:r w:rsidRPr="001E1B93">
              <w:rPr>
                <w:b/>
                <w:bCs/>
              </w:rPr>
              <w:t>KEO4 Spisová služba</w:t>
            </w:r>
          </w:p>
        </w:tc>
        <w:tc>
          <w:tcPr>
            <w:tcW w:w="0" w:type="auto"/>
            <w:vAlign w:val="center"/>
            <w:hideMark/>
          </w:tcPr>
          <w:p w14:paraId="1D23E805" w14:textId="77777777" w:rsidR="001E1B93" w:rsidRPr="001E1B93" w:rsidRDefault="001E1B93" w:rsidP="001E1B93">
            <w:r w:rsidRPr="001E1B93">
              <w:t>ALIS</w:t>
            </w:r>
          </w:p>
        </w:tc>
        <w:tc>
          <w:tcPr>
            <w:tcW w:w="0" w:type="auto"/>
            <w:vAlign w:val="center"/>
            <w:hideMark/>
          </w:tcPr>
          <w:p w14:paraId="0588CBA1" w14:textId="77777777" w:rsidR="001E1B93" w:rsidRPr="001E1B93" w:rsidRDefault="001E1B93" w:rsidP="001E1B93">
            <w:hyperlink r:id="rId20" w:tgtFrame="_new" w:history="1">
              <w:r w:rsidRPr="001E1B93">
                <w:rPr>
                  <w:rStyle w:val="Hypertextovodkaz"/>
                </w:rPr>
                <w:t>alis.cz – KEO4 spisová služba</w:t>
              </w:r>
            </w:hyperlink>
          </w:p>
        </w:tc>
      </w:tr>
      <w:tr w:rsidR="001E1B93" w:rsidRPr="001E1B93" w14:paraId="53D1D1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125ED" w14:textId="77777777" w:rsidR="001E1B93" w:rsidRPr="001E1B93" w:rsidRDefault="001E1B93" w:rsidP="001E1B93">
            <w:r w:rsidRPr="001E1B93">
              <w:rPr>
                <w:b/>
                <w:bCs/>
              </w:rPr>
              <w:t>ACTA</w:t>
            </w:r>
          </w:p>
        </w:tc>
        <w:tc>
          <w:tcPr>
            <w:tcW w:w="0" w:type="auto"/>
            <w:vAlign w:val="center"/>
            <w:hideMark/>
          </w:tcPr>
          <w:p w14:paraId="75F8C857" w14:textId="77777777" w:rsidR="001E1B93" w:rsidRPr="001E1B93" w:rsidRDefault="001E1B93" w:rsidP="001E1B93">
            <w:r w:rsidRPr="001E1B93">
              <w:t xml:space="preserve">GRADUAL SYSTEMS / dříve také </w:t>
            </w:r>
            <w:proofErr w:type="spellStart"/>
            <w:r w:rsidRPr="001E1B93">
              <w:t>AutoCont</w:t>
            </w:r>
            <w:proofErr w:type="spellEnd"/>
            <w:r w:rsidRPr="001E1B93">
              <w:t>/</w:t>
            </w:r>
            <w:proofErr w:type="spellStart"/>
            <w:r w:rsidRPr="001E1B93">
              <w:t>Aricoma</w:t>
            </w:r>
            <w:proofErr w:type="spellEnd"/>
            <w:r w:rsidRPr="001E1B93">
              <w:t xml:space="preserve"> implementace</w:t>
            </w:r>
          </w:p>
        </w:tc>
        <w:tc>
          <w:tcPr>
            <w:tcW w:w="0" w:type="auto"/>
            <w:vAlign w:val="center"/>
            <w:hideMark/>
          </w:tcPr>
          <w:p w14:paraId="642AAA3D" w14:textId="77777777" w:rsidR="001E1B93" w:rsidRPr="001E1B93" w:rsidRDefault="001E1B93" w:rsidP="001E1B93">
            <w:hyperlink r:id="rId21" w:tgtFrame="_new" w:history="1">
              <w:r w:rsidRPr="001E1B93">
                <w:rPr>
                  <w:rStyle w:val="Hypertextovodkaz"/>
                </w:rPr>
                <w:t>gradual.cz – ACTA</w:t>
              </w:r>
            </w:hyperlink>
            <w:r w:rsidRPr="001E1B93">
              <w:t xml:space="preserve">, </w:t>
            </w:r>
            <w:hyperlink r:id="rId22" w:tgtFrame="_new" w:history="1">
              <w:r w:rsidRPr="001E1B93">
                <w:rPr>
                  <w:rStyle w:val="Hypertextovodkaz"/>
                </w:rPr>
                <w:t>aricoma.com – případová studie ACTA</w:t>
              </w:r>
            </w:hyperlink>
          </w:p>
        </w:tc>
      </w:tr>
    </w:tbl>
    <w:p w14:paraId="1932A055" w14:textId="77777777" w:rsidR="00D346D3" w:rsidRDefault="00D346D3"/>
    <w:sectPr w:rsidR="00D346D3" w:rsidSect="001E1B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93"/>
    <w:rsid w:val="001E1B93"/>
    <w:rsid w:val="0033093D"/>
    <w:rsid w:val="007D3456"/>
    <w:rsid w:val="00D3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939B"/>
  <w15:chartTrackingRefBased/>
  <w15:docId w15:val="{E9355169-6EA3-4D3F-A463-9007841D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1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1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1B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B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B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B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B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B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1B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1B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1B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1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1B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1B9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E1B9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B9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E1B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mapy.cz/tess?utm_source=chatgpt.com" TargetMode="External"/><Relationship Id="rId13" Type="http://schemas.openxmlformats.org/officeDocument/2006/relationships/hyperlink" Target="https://www.munis.cz/art/erms?utm_source=chatgpt.com" TargetMode="External"/><Relationship Id="rId18" Type="http://schemas.openxmlformats.org/officeDocument/2006/relationships/hyperlink" Target="https://www.vera.cz/produkty/vera-radnice/elektronicka-spisova-sluzba?utm_source=chatgpt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radual.cz/?utm_source=chatgpt.com" TargetMode="External"/><Relationship Id="rId7" Type="http://schemas.openxmlformats.org/officeDocument/2006/relationships/hyperlink" Target="https://www.spisovasluzba.cz/?utm_source=chatgpt.com" TargetMode="External"/><Relationship Id="rId12" Type="http://schemas.openxmlformats.org/officeDocument/2006/relationships/hyperlink" Target="https://www.softhouse.cz/default.aspx?Obsah=spisovasluzba&amp;utm_source=chatgpt.com" TargetMode="External"/><Relationship Id="rId17" Type="http://schemas.openxmlformats.org/officeDocument/2006/relationships/hyperlink" Target="https://www.magion.cz/category/system-spisove-sluzby-ssl/?utm_source=chatgp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xians.cz/service-desk/axians-czech-republic/?utm_source=chatgpt.com" TargetMode="External"/><Relationship Id="rId20" Type="http://schemas.openxmlformats.org/officeDocument/2006/relationships/hyperlink" Target="https://www.alis.cz/spisova-sluzba?utm_source=chatgp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czgroup.com/zakaznicka-zona/elektronicka-spisova-sluzba-icz-e-spis-lite/?utm_source=chatgpt.com" TargetMode="External"/><Relationship Id="rId11" Type="http://schemas.openxmlformats.org/officeDocument/2006/relationships/hyperlink" Target="https://www.cpsys.cz/elektronicka-spisova-sluzba/c/?utm_source=chatgp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iczgroup.com/zakaznicka-zona/elektronicka-spisova-sluzba-icz-e-spis/?utm_source=chatgpt.com" TargetMode="External"/><Relationship Id="rId15" Type="http://schemas.openxmlformats.org/officeDocument/2006/relationships/hyperlink" Target="https://www.geovap.com/cs/cityware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ansoft.cz/elektronicka-spisova-sluzba.html?utm_source=chatgpt.com" TargetMode="External"/><Relationship Id="rId19" Type="http://schemas.openxmlformats.org/officeDocument/2006/relationships/hyperlink" Target="https://www.vision.cz/moduly/rizeni-dokumentu/spisova-sluzba?utm_source=chatgpt.com" TargetMode="External"/><Relationship Id="rId4" Type="http://schemas.openxmlformats.org/officeDocument/2006/relationships/hyperlink" Target="https://www.gordic.cz/verejna-sprava/spisova-sluzba/rizeni-dokumentu-a-spisova-sluzba/elektronicka-spisova-sluzba-e?utm_source=chatgpt.com" TargetMode="External"/><Relationship Id="rId9" Type="http://schemas.openxmlformats.org/officeDocument/2006/relationships/hyperlink" Target="https://www.tesso.cz/?utm_source=chatgpt.com" TargetMode="External"/><Relationship Id="rId14" Type="http://schemas.openxmlformats.org/officeDocument/2006/relationships/hyperlink" Target="https://www.mit-consulting.cz/produkty/elektronicka-spisova-sluzba/?utm_source=chatgpt.com" TargetMode="External"/><Relationship Id="rId22" Type="http://schemas.openxmlformats.org/officeDocument/2006/relationships/hyperlink" Target="https://www.aricoma.com/cs/pripadove-studie/spisova-sluzba-pro-lesy-cr-jednotny-system-pro-desetitisice-dokumentu-rocne?utm_source=chatgp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Ladin, Jan</dc:creator>
  <cp:keywords/>
  <dc:description/>
  <cp:lastModifiedBy>Ladin, Jan</cp:lastModifiedBy>
  <cp:revision>1</cp:revision>
  <dcterms:created xsi:type="dcterms:W3CDTF">2026-04-27T21:40:00Z</dcterms:created>
  <dcterms:modified xsi:type="dcterms:W3CDTF">2026-04-27T21:42:00Z</dcterms:modified>
</cp:coreProperties>
</file>